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96" w:rsidRPr="002D0FD1" w:rsidRDefault="00ED3A52" w:rsidP="00B518BE">
      <w:pPr>
        <w:pStyle w:val="1"/>
        <w:spacing w:before="0" w:line="240" w:lineRule="auto"/>
        <w:jc w:val="center"/>
        <w:rPr>
          <w:rFonts w:asciiTheme="minorHAnsi" w:hAnsiTheme="minorHAnsi" w:cstheme="minorHAnsi"/>
          <w:color w:val="auto"/>
          <w:sz w:val="36"/>
        </w:rPr>
      </w:pPr>
      <w:proofErr w:type="spellStart"/>
      <w:r>
        <w:rPr>
          <w:rFonts w:asciiTheme="minorHAnsi" w:hAnsiTheme="minorHAnsi" w:cstheme="minorHAnsi"/>
          <w:color w:val="auto"/>
          <w:sz w:val="36"/>
        </w:rPr>
        <w:t>Аллокин</w:t>
      </w:r>
      <w:proofErr w:type="spellEnd"/>
      <w:r>
        <w:rPr>
          <w:rFonts w:asciiTheme="minorHAnsi" w:hAnsiTheme="minorHAnsi" w:cstheme="minorHAnsi"/>
          <w:color w:val="auto"/>
          <w:sz w:val="36"/>
        </w:rPr>
        <w:t>-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36"/>
        </w:rPr>
        <w:t>альфа</w:t>
      </w:r>
      <w:r w:rsidR="00BA368D" w:rsidRPr="009E5E4E">
        <w:rPr>
          <w:rFonts w:asciiTheme="minorHAnsi" w:hAnsiTheme="minorHAnsi" w:cstheme="minorHAnsi"/>
          <w:color w:val="auto"/>
          <w:sz w:val="36"/>
        </w:rPr>
        <w:t xml:space="preserve"> -</w:t>
      </w:r>
      <w:r w:rsidR="009D2996" w:rsidRPr="002D0FD1">
        <w:rPr>
          <w:rFonts w:asciiTheme="minorHAnsi" w:hAnsiTheme="minorHAnsi" w:cstheme="minorHAnsi"/>
          <w:color w:val="auto"/>
          <w:sz w:val="36"/>
        </w:rPr>
        <w:t xml:space="preserve"> инструкция по применению</w:t>
      </w:r>
    </w:p>
    <w:p w:rsidR="00A75929" w:rsidRPr="00E7484F" w:rsidRDefault="00A75929" w:rsidP="00A75929">
      <w:pPr>
        <w:rPr>
          <w:rFonts w:cstheme="minorHAnsi"/>
          <w:sz w:val="28"/>
          <w:szCs w:val="28"/>
        </w:rPr>
      </w:pPr>
    </w:p>
    <w:p w:rsidR="00ED3A52" w:rsidRPr="00ED3A52" w:rsidRDefault="00ED3A52" w:rsidP="00ED3A52">
      <w:pPr>
        <w:shd w:val="clear" w:color="auto" w:fill="FFFFFF"/>
        <w:spacing w:after="225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</w:pPr>
      <w:r w:rsidRPr="00ED3A52"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  <w:t>Форма выпуска</w:t>
      </w:r>
    </w:p>
    <w:p w:rsidR="00ED3A52" w:rsidRPr="00ED3A52" w:rsidRDefault="00ED3A52" w:rsidP="00ED3A52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84849"/>
          <w:sz w:val="23"/>
          <w:szCs w:val="23"/>
          <w:lang w:eastAsia="ru-RU"/>
        </w:rPr>
      </w:pPr>
      <w:proofErr w:type="spell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Лиофилизат</w:t>
      </w:r>
      <w:proofErr w:type="spell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 для приготовления раствора для </w:t>
      </w:r>
      <w:proofErr w:type="gram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п</w:t>
      </w:r>
      <w:proofErr w:type="gram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/к введения.</w:t>
      </w:r>
    </w:p>
    <w:p w:rsidR="00ED3A52" w:rsidRPr="00ED3A52" w:rsidRDefault="00ED3A52" w:rsidP="00ED3A52">
      <w:pPr>
        <w:shd w:val="clear" w:color="auto" w:fill="FFFFFF"/>
        <w:spacing w:after="225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</w:pPr>
      <w:r w:rsidRPr="00ED3A52"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  <w:t>Состав</w:t>
      </w:r>
    </w:p>
    <w:p w:rsidR="00ED3A52" w:rsidRPr="00ED3A52" w:rsidRDefault="00ED3A52" w:rsidP="00ED3A52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84849"/>
          <w:sz w:val="23"/>
          <w:szCs w:val="23"/>
          <w:lang w:eastAsia="ru-RU"/>
        </w:rPr>
      </w:pPr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1 ампула содержит </w:t>
      </w:r>
      <w:proofErr w:type="spell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Аллоферон</w:t>
      </w:r>
      <w:proofErr w:type="spell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 1мг.</w:t>
      </w:r>
    </w:p>
    <w:p w:rsidR="00ED3A52" w:rsidRPr="00ED3A52" w:rsidRDefault="00ED3A52" w:rsidP="00ED3A52">
      <w:pPr>
        <w:shd w:val="clear" w:color="auto" w:fill="FFFFFF"/>
        <w:spacing w:after="225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</w:pPr>
      <w:r w:rsidRPr="00ED3A52"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  <w:t>Упаковка</w:t>
      </w:r>
    </w:p>
    <w:p w:rsidR="00ED3A52" w:rsidRPr="00ED3A52" w:rsidRDefault="00ED3A52" w:rsidP="00ED3A52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84849"/>
          <w:sz w:val="23"/>
          <w:szCs w:val="23"/>
          <w:lang w:eastAsia="ru-RU"/>
        </w:rPr>
      </w:pPr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1, 3, 5 или 10 ампул в упаковке.</w:t>
      </w:r>
    </w:p>
    <w:p w:rsidR="00ED3A52" w:rsidRPr="00ED3A52" w:rsidRDefault="00ED3A52" w:rsidP="00ED3A52">
      <w:pPr>
        <w:shd w:val="clear" w:color="auto" w:fill="FFFFFF"/>
        <w:spacing w:after="225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</w:pPr>
      <w:r w:rsidRPr="00ED3A52"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  <w:t>Фармакологическое действие</w:t>
      </w:r>
    </w:p>
    <w:p w:rsidR="00ED3A52" w:rsidRPr="00ED3A52" w:rsidRDefault="00ED3A52" w:rsidP="00ED3A52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84849"/>
          <w:sz w:val="23"/>
          <w:szCs w:val="23"/>
          <w:lang w:eastAsia="ru-RU"/>
        </w:rPr>
      </w:pPr>
      <w:proofErr w:type="spell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Аллокин</w:t>
      </w:r>
      <w:proofErr w:type="spell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-альфа – противовирусное средство - </w:t>
      </w:r>
      <w:proofErr w:type="spell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олигопептид</w:t>
      </w:r>
      <w:proofErr w:type="spell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, по фармакологическому действию </w:t>
      </w:r>
      <w:proofErr w:type="gram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близок</w:t>
      </w:r>
      <w:proofErr w:type="gram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 к интерферону альфа. Индуктор синтеза эндогенных интерферонов и активатор системы клеток-</w:t>
      </w:r>
      <w:proofErr w:type="gram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киллеров</w:t>
      </w:r>
      <w:proofErr w:type="gram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. Стимулирует распознавание и лизис дефектных клеток цитотоксическими лимфоцитами. Эффективен при инфекциях, вызываемых вирусами простого герпеса I и II типа, а также гепатита B и вирусами гриппа</w:t>
      </w:r>
      <w:proofErr w:type="gram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 А</w:t>
      </w:r>
      <w:proofErr w:type="gram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 и В. Не обладает общей токсичностью, аллергенным, мутагенным, канцерогенным, </w:t>
      </w:r>
      <w:proofErr w:type="spell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эмбриотоксическим</w:t>
      </w:r>
      <w:proofErr w:type="spell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 действием и не влияет на репродуктивную функцию. Повышение концентрации интерферона отмечается через 2 ч после введения препарата; высокая концентрация сохраняется (2-2.5 раза выше обычного фонового) на протяжении 6-8 ч со снижением до исходных значений к концу суток. Повышенная функциональная активность NK-киллеров наблюдается в течение 7 дней после введения препарата.</w:t>
      </w:r>
    </w:p>
    <w:p w:rsidR="00ED3A52" w:rsidRPr="00ED3A52" w:rsidRDefault="00ED3A52" w:rsidP="00ED3A52">
      <w:pPr>
        <w:shd w:val="clear" w:color="auto" w:fill="FFFFFF"/>
        <w:spacing w:after="225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</w:pPr>
      <w:r w:rsidRPr="00ED3A52"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  <w:t>Показания</w:t>
      </w:r>
    </w:p>
    <w:p w:rsidR="00ED3A52" w:rsidRPr="00ED3A52" w:rsidRDefault="00ED3A52" w:rsidP="00ED3A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9"/>
          <w:sz w:val="23"/>
          <w:szCs w:val="23"/>
          <w:lang w:eastAsia="ru-RU"/>
        </w:rPr>
      </w:pPr>
      <w:proofErr w:type="spellStart"/>
      <w:r w:rsidRPr="00ED3A52">
        <w:rPr>
          <w:rFonts w:ascii="Arial" w:eastAsia="Times New Roman" w:hAnsi="Arial" w:cs="Arial"/>
          <w:b/>
          <w:bCs/>
          <w:color w:val="484849"/>
          <w:sz w:val="30"/>
          <w:szCs w:val="30"/>
          <w:bdr w:val="none" w:sz="0" w:space="0" w:color="auto" w:frame="1"/>
          <w:lang w:eastAsia="ru-RU"/>
        </w:rPr>
        <w:t>Аллокин</w:t>
      </w:r>
      <w:proofErr w:type="spellEnd"/>
      <w:r w:rsidRPr="00ED3A52">
        <w:rPr>
          <w:rFonts w:ascii="Arial" w:eastAsia="Times New Roman" w:hAnsi="Arial" w:cs="Arial"/>
          <w:b/>
          <w:bCs/>
          <w:color w:val="484849"/>
          <w:sz w:val="30"/>
          <w:szCs w:val="30"/>
          <w:bdr w:val="none" w:sz="0" w:space="0" w:color="auto" w:frame="1"/>
          <w:lang w:eastAsia="ru-RU"/>
        </w:rPr>
        <w:t>-альфа, показания к применению</w:t>
      </w:r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br/>
      </w:r>
    </w:p>
    <w:p w:rsidR="00ED3A52" w:rsidRPr="00ED3A52" w:rsidRDefault="00ED3A52" w:rsidP="00ED3A52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84849"/>
          <w:sz w:val="23"/>
          <w:szCs w:val="23"/>
          <w:lang w:eastAsia="ru-RU"/>
        </w:rPr>
      </w:pPr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Хроническая </w:t>
      </w:r>
      <w:proofErr w:type="spell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папилломавирусная</w:t>
      </w:r>
      <w:proofErr w:type="spell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 инфекция, хронический рецидивирующий герпес 1 и 2 типов, в составе комплексной терапии среднетяжелой (желтушной) формы острого гепатита В.</w:t>
      </w:r>
    </w:p>
    <w:p w:rsidR="00ED3A52" w:rsidRPr="00ED3A52" w:rsidRDefault="00ED3A52" w:rsidP="00ED3A52">
      <w:pPr>
        <w:shd w:val="clear" w:color="auto" w:fill="FFFFFF"/>
        <w:spacing w:after="225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</w:pPr>
      <w:r w:rsidRPr="00ED3A52"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  <w:t>Противопоказания</w:t>
      </w:r>
    </w:p>
    <w:p w:rsidR="00ED3A52" w:rsidRPr="00ED3A52" w:rsidRDefault="00ED3A52" w:rsidP="00ED3A52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84849"/>
          <w:sz w:val="23"/>
          <w:szCs w:val="23"/>
          <w:lang w:eastAsia="ru-RU"/>
        </w:rPr>
      </w:pPr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Повышенная чувствительность к компонентам препарата; беременность и период лактации; выраженные аутоиммунные заболевания; детский возраст до 12 лет.</w:t>
      </w:r>
    </w:p>
    <w:p w:rsidR="00ED3A52" w:rsidRPr="00ED3A52" w:rsidRDefault="00ED3A52" w:rsidP="00ED3A52">
      <w:pPr>
        <w:shd w:val="clear" w:color="auto" w:fill="FFFFFF"/>
        <w:spacing w:after="225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</w:pPr>
      <w:r w:rsidRPr="00ED3A52"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  <w:t>Способ применения и дозы</w:t>
      </w:r>
    </w:p>
    <w:p w:rsidR="00ED3A52" w:rsidRPr="00ED3A52" w:rsidRDefault="00ED3A52" w:rsidP="00ED3A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9"/>
          <w:sz w:val="23"/>
          <w:szCs w:val="23"/>
          <w:lang w:eastAsia="ru-RU"/>
        </w:rPr>
      </w:pPr>
      <w:proofErr w:type="spell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Аллокин</w:t>
      </w:r>
      <w:proofErr w:type="spell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-альфа вводят подкожно. </w:t>
      </w:r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br/>
        <w:t>Стандартный курс лечения </w:t>
      </w:r>
      <w:r w:rsidRPr="00ED3A52">
        <w:rPr>
          <w:rFonts w:ascii="Arial" w:eastAsia="Times New Roman" w:hAnsi="Arial" w:cs="Arial"/>
          <w:i/>
          <w:iCs/>
          <w:color w:val="484849"/>
          <w:sz w:val="23"/>
          <w:szCs w:val="23"/>
          <w:bdr w:val="none" w:sz="0" w:space="0" w:color="auto" w:frame="1"/>
          <w:lang w:eastAsia="ru-RU"/>
        </w:rPr>
        <w:t>инфекций, вызванных онкогенными типами вируса папилломы человека</w:t>
      </w:r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 ,включает инъекции препарата в дозе 1 мг через день, всего на курс 6 </w:t>
      </w:r>
      <w:proofErr w:type="spell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инъекций</w:t>
      </w:r>
      <w:proofErr w:type="gram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.С</w:t>
      </w:r>
      <w:proofErr w:type="gram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тандартный</w:t>
      </w:r>
      <w:proofErr w:type="spell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 курс лечения </w:t>
      </w:r>
      <w:r w:rsidRPr="00ED3A52">
        <w:rPr>
          <w:rFonts w:ascii="Arial" w:eastAsia="Times New Roman" w:hAnsi="Arial" w:cs="Arial"/>
          <w:i/>
          <w:iCs/>
          <w:color w:val="484849"/>
          <w:sz w:val="23"/>
          <w:szCs w:val="23"/>
          <w:bdr w:val="none" w:sz="0" w:space="0" w:color="auto" w:frame="1"/>
          <w:lang w:eastAsia="ru-RU"/>
        </w:rPr>
        <w:t>рецидива герпеса</w:t>
      </w:r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  включает инъекции препарата в дозе 1 мг через день, всего на курс 3 инъекции. При</w:t>
      </w:r>
      <w:r w:rsidRPr="00ED3A52">
        <w:rPr>
          <w:rFonts w:ascii="Arial" w:eastAsia="Times New Roman" w:hAnsi="Arial" w:cs="Arial"/>
          <w:i/>
          <w:iCs/>
          <w:color w:val="484849"/>
          <w:sz w:val="23"/>
          <w:szCs w:val="23"/>
          <w:bdr w:val="none" w:sz="0" w:space="0" w:color="auto" w:frame="1"/>
          <w:lang w:eastAsia="ru-RU"/>
        </w:rPr>
        <w:t> среднетяжелых формах острого гепатита</w:t>
      </w:r>
      <w:proofErr w:type="gramStart"/>
      <w:r w:rsidRPr="00ED3A52">
        <w:rPr>
          <w:rFonts w:ascii="Arial" w:eastAsia="Times New Roman" w:hAnsi="Arial" w:cs="Arial"/>
          <w:i/>
          <w:iCs/>
          <w:color w:val="484849"/>
          <w:sz w:val="23"/>
          <w:szCs w:val="23"/>
          <w:bdr w:val="none" w:sz="0" w:space="0" w:color="auto" w:frame="1"/>
          <w:lang w:eastAsia="ru-RU"/>
        </w:rPr>
        <w:t xml:space="preserve"> В</w:t>
      </w:r>
      <w:proofErr w:type="gram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  препарат вводят после верификации диагноза в дозе 1 мг 3 раза в неделю в течение 3-х недель (всего 9 инъекций). Для приготовления раствора для инъекций в качестве растворителя используют 1 мл 0,9 % раствора хлорида натрия.</w:t>
      </w:r>
    </w:p>
    <w:p w:rsidR="00ED3A52" w:rsidRPr="00ED3A52" w:rsidRDefault="00ED3A52" w:rsidP="00ED3A52">
      <w:pPr>
        <w:shd w:val="clear" w:color="auto" w:fill="FFFFFF"/>
        <w:spacing w:after="225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</w:pPr>
      <w:r w:rsidRPr="00ED3A52"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  <w:t>Побочные действия</w:t>
      </w:r>
    </w:p>
    <w:p w:rsidR="00ED3A52" w:rsidRPr="00ED3A52" w:rsidRDefault="00ED3A52" w:rsidP="00ED3A5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84849"/>
          <w:sz w:val="23"/>
          <w:szCs w:val="23"/>
          <w:lang w:eastAsia="ru-RU"/>
        </w:rPr>
      </w:pPr>
      <w:r w:rsidRPr="00ED3A52">
        <w:rPr>
          <w:rFonts w:ascii="Arial" w:eastAsia="Times New Roman" w:hAnsi="Arial" w:cs="Arial"/>
          <w:i/>
          <w:iCs/>
          <w:color w:val="484849"/>
          <w:sz w:val="23"/>
          <w:szCs w:val="23"/>
          <w:bdr w:val="none" w:sz="0" w:space="0" w:color="auto" w:frame="1"/>
          <w:lang w:eastAsia="ru-RU"/>
        </w:rPr>
        <w:lastRenderedPageBreak/>
        <w:t>Возможно:</w:t>
      </w:r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  слабость, головокружение, образование новых элементов герпетической сыпи.</w:t>
      </w:r>
    </w:p>
    <w:p w:rsidR="00ED3A52" w:rsidRPr="00ED3A52" w:rsidRDefault="00ED3A52" w:rsidP="00ED3A52">
      <w:pPr>
        <w:shd w:val="clear" w:color="auto" w:fill="FFFFFF"/>
        <w:spacing w:after="225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</w:pPr>
      <w:r w:rsidRPr="00ED3A52"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  <w:t>Взаимодействие</w:t>
      </w:r>
    </w:p>
    <w:p w:rsidR="00ED3A52" w:rsidRPr="00ED3A52" w:rsidRDefault="00ED3A52" w:rsidP="00ED3A52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84849"/>
          <w:sz w:val="23"/>
          <w:szCs w:val="23"/>
          <w:lang w:eastAsia="ru-RU"/>
        </w:rPr>
      </w:pPr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При лечении хронического рецидивирующего генитального герпеса может назначаться в комбинации с ацикловиром.</w:t>
      </w:r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br/>
        <w:t>При остром гепатите</w:t>
      </w:r>
      <w:proofErr w:type="gram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 В</w:t>
      </w:r>
      <w:proofErr w:type="gram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 препарат назначается на фоне общепринятой базисной терапии.</w:t>
      </w:r>
    </w:p>
    <w:p w:rsidR="00ED3A52" w:rsidRPr="00ED3A52" w:rsidRDefault="00ED3A52" w:rsidP="00ED3A52">
      <w:pPr>
        <w:shd w:val="clear" w:color="auto" w:fill="FFFFFF"/>
        <w:spacing w:after="225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</w:pPr>
      <w:r w:rsidRPr="00ED3A52"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  <w:t>Срок годности</w:t>
      </w:r>
    </w:p>
    <w:p w:rsidR="00ED3A52" w:rsidRPr="00ED3A52" w:rsidRDefault="00ED3A52" w:rsidP="00ED3A52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84849"/>
          <w:sz w:val="23"/>
          <w:szCs w:val="23"/>
          <w:lang w:eastAsia="ru-RU"/>
        </w:rPr>
      </w:pPr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2 года.</w:t>
      </w:r>
    </w:p>
    <w:p w:rsidR="00ED3A52" w:rsidRPr="00ED3A52" w:rsidRDefault="00ED3A52" w:rsidP="00ED3A52">
      <w:pPr>
        <w:shd w:val="clear" w:color="auto" w:fill="FFFFFF"/>
        <w:spacing w:after="225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</w:pPr>
      <w:r w:rsidRPr="00ED3A52"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  <w:t>Показания к применению</w:t>
      </w:r>
    </w:p>
    <w:p w:rsidR="00ED3A52" w:rsidRPr="00ED3A52" w:rsidRDefault="00ED3A52" w:rsidP="00ED3A52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84849"/>
          <w:sz w:val="23"/>
          <w:szCs w:val="23"/>
          <w:lang w:eastAsia="ru-RU"/>
        </w:rPr>
      </w:pPr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 xml:space="preserve">B97.7 </w:t>
      </w:r>
      <w:proofErr w:type="spellStart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Папилломавирусы</w:t>
      </w:r>
      <w:proofErr w:type="spellEnd"/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, B34 Вирусная инфекция неуточненной локализации, B00.9 Герпетическая инфекция неуточненная, B16 Острый гепатит B</w:t>
      </w:r>
    </w:p>
    <w:p w:rsidR="00ED3A52" w:rsidRPr="00ED3A52" w:rsidRDefault="00ED3A52" w:rsidP="00ED3A52">
      <w:pPr>
        <w:shd w:val="clear" w:color="auto" w:fill="FFFFFF"/>
        <w:spacing w:after="225" w:line="450" w:lineRule="atLeast"/>
        <w:textAlignment w:val="baseline"/>
        <w:outlineLvl w:val="2"/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</w:pPr>
      <w:r w:rsidRPr="00ED3A52">
        <w:rPr>
          <w:rFonts w:ascii="Arial" w:eastAsia="Times New Roman" w:hAnsi="Arial" w:cs="Arial"/>
          <w:b/>
          <w:bCs/>
          <w:color w:val="484849"/>
          <w:sz w:val="36"/>
          <w:szCs w:val="36"/>
          <w:lang w:eastAsia="ru-RU"/>
        </w:rPr>
        <w:t>Условия хранения</w:t>
      </w:r>
    </w:p>
    <w:p w:rsidR="00ED3A52" w:rsidRPr="00ED3A52" w:rsidRDefault="00ED3A52" w:rsidP="00ED3A52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484849"/>
          <w:sz w:val="23"/>
          <w:szCs w:val="23"/>
          <w:lang w:eastAsia="ru-RU"/>
        </w:rPr>
      </w:pPr>
      <w:r w:rsidRPr="00ED3A52">
        <w:rPr>
          <w:rFonts w:ascii="Arial" w:eastAsia="Times New Roman" w:hAnsi="Arial" w:cs="Arial"/>
          <w:color w:val="484849"/>
          <w:sz w:val="23"/>
          <w:szCs w:val="23"/>
          <w:lang w:eastAsia="ru-RU"/>
        </w:rPr>
        <w:t>В сухом, защищенном от света месте, при температуре 2 - 8°C.</w:t>
      </w:r>
    </w:p>
    <w:p w:rsidR="009D2996" w:rsidRPr="00A617B1" w:rsidRDefault="009D2996" w:rsidP="00ED3A52">
      <w:pPr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</w:p>
    <w:sectPr w:rsidR="009D2996" w:rsidRPr="00A617B1" w:rsidSect="009D2996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03" w:rsidRDefault="008F6203" w:rsidP="009D2996">
      <w:pPr>
        <w:spacing w:after="0" w:line="240" w:lineRule="auto"/>
      </w:pPr>
      <w:r>
        <w:separator/>
      </w:r>
    </w:p>
  </w:endnote>
  <w:endnote w:type="continuationSeparator" w:id="0">
    <w:p w:rsidR="008F6203" w:rsidRDefault="008F6203" w:rsidP="009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996" w:rsidRPr="009D2996" w:rsidRDefault="009D2996" w:rsidP="009D2996">
    <w:pPr>
      <w:pStyle w:val="a7"/>
      <w:jc w:val="center"/>
    </w:pPr>
    <w:r w:rsidRPr="009D2996">
      <w:t xml:space="preserve">- </w:t>
    </w:r>
    <w:r>
      <w:t xml:space="preserve">Инструкция предоставлена сайтом </w:t>
    </w:r>
    <w:r>
      <w:rPr>
        <w:lang w:val="en-US"/>
      </w:rPr>
      <w:t>G</w:t>
    </w:r>
    <w:proofErr w:type="spellStart"/>
    <w:r>
      <w:t>lobus</w:t>
    </w:r>
    <w:proofErr w:type="spellEnd"/>
    <w:r>
      <w:rPr>
        <w:lang w:val="en-US"/>
      </w:rPr>
      <w:t>L</w:t>
    </w:r>
    <w:r w:rsidRPr="009D2996">
      <w:t>ife.ru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03" w:rsidRDefault="008F6203" w:rsidP="009D2996">
      <w:pPr>
        <w:spacing w:after="0" w:line="240" w:lineRule="auto"/>
      </w:pPr>
      <w:r>
        <w:separator/>
      </w:r>
    </w:p>
  </w:footnote>
  <w:footnote w:type="continuationSeparator" w:id="0">
    <w:p w:rsidR="008F6203" w:rsidRDefault="008F6203" w:rsidP="009D2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7227"/>
    <w:multiLevelType w:val="multilevel"/>
    <w:tmpl w:val="2B6E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82C23"/>
    <w:multiLevelType w:val="multilevel"/>
    <w:tmpl w:val="E000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91074"/>
    <w:multiLevelType w:val="multilevel"/>
    <w:tmpl w:val="CF14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832B3"/>
    <w:multiLevelType w:val="multilevel"/>
    <w:tmpl w:val="8D08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452E18"/>
    <w:multiLevelType w:val="multilevel"/>
    <w:tmpl w:val="F850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E2BB5"/>
    <w:multiLevelType w:val="multilevel"/>
    <w:tmpl w:val="F8EA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846C2"/>
    <w:multiLevelType w:val="multilevel"/>
    <w:tmpl w:val="9F68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E26BA"/>
    <w:multiLevelType w:val="multilevel"/>
    <w:tmpl w:val="E34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B305F3"/>
    <w:multiLevelType w:val="multilevel"/>
    <w:tmpl w:val="F7263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90D72"/>
    <w:multiLevelType w:val="multilevel"/>
    <w:tmpl w:val="142C2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7052E"/>
    <w:multiLevelType w:val="multilevel"/>
    <w:tmpl w:val="B06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A42701"/>
    <w:multiLevelType w:val="multilevel"/>
    <w:tmpl w:val="FB46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2C47B6"/>
    <w:multiLevelType w:val="multilevel"/>
    <w:tmpl w:val="8C64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D41CB"/>
    <w:multiLevelType w:val="multilevel"/>
    <w:tmpl w:val="A324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EB4B0F"/>
    <w:multiLevelType w:val="multilevel"/>
    <w:tmpl w:val="73FA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A57D1"/>
    <w:multiLevelType w:val="multilevel"/>
    <w:tmpl w:val="839A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87448A"/>
    <w:multiLevelType w:val="multilevel"/>
    <w:tmpl w:val="249E4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D253A"/>
    <w:multiLevelType w:val="multilevel"/>
    <w:tmpl w:val="DB747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7D050B"/>
    <w:multiLevelType w:val="multilevel"/>
    <w:tmpl w:val="612E8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C0490B"/>
    <w:multiLevelType w:val="multilevel"/>
    <w:tmpl w:val="F278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A80F38"/>
    <w:multiLevelType w:val="multilevel"/>
    <w:tmpl w:val="2B1A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1F68AD"/>
    <w:multiLevelType w:val="multilevel"/>
    <w:tmpl w:val="287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20079A"/>
    <w:multiLevelType w:val="multilevel"/>
    <w:tmpl w:val="87F2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3C5346"/>
    <w:multiLevelType w:val="multilevel"/>
    <w:tmpl w:val="BDB68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C80D4E"/>
    <w:multiLevelType w:val="multilevel"/>
    <w:tmpl w:val="2E62C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CA2E30"/>
    <w:multiLevelType w:val="multilevel"/>
    <w:tmpl w:val="2A86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F30B79"/>
    <w:multiLevelType w:val="multilevel"/>
    <w:tmpl w:val="B5A8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FFB20EB"/>
    <w:multiLevelType w:val="multilevel"/>
    <w:tmpl w:val="1E10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26"/>
  </w:num>
  <w:num w:numId="5">
    <w:abstractNumId w:val="11"/>
  </w:num>
  <w:num w:numId="6">
    <w:abstractNumId w:val="13"/>
  </w:num>
  <w:num w:numId="7">
    <w:abstractNumId w:val="6"/>
  </w:num>
  <w:num w:numId="8">
    <w:abstractNumId w:val="1"/>
  </w:num>
  <w:num w:numId="9">
    <w:abstractNumId w:val="10"/>
  </w:num>
  <w:num w:numId="10">
    <w:abstractNumId w:val="27"/>
  </w:num>
  <w:num w:numId="11">
    <w:abstractNumId w:val="17"/>
  </w:num>
  <w:num w:numId="12">
    <w:abstractNumId w:val="25"/>
  </w:num>
  <w:num w:numId="13">
    <w:abstractNumId w:val="20"/>
  </w:num>
  <w:num w:numId="14">
    <w:abstractNumId w:val="12"/>
  </w:num>
  <w:num w:numId="15">
    <w:abstractNumId w:val="18"/>
  </w:num>
  <w:num w:numId="16">
    <w:abstractNumId w:val="14"/>
  </w:num>
  <w:num w:numId="17">
    <w:abstractNumId w:val="2"/>
  </w:num>
  <w:num w:numId="18">
    <w:abstractNumId w:val="22"/>
  </w:num>
  <w:num w:numId="19">
    <w:abstractNumId w:val="4"/>
  </w:num>
  <w:num w:numId="20">
    <w:abstractNumId w:val="9"/>
  </w:num>
  <w:num w:numId="21">
    <w:abstractNumId w:val="7"/>
  </w:num>
  <w:num w:numId="22">
    <w:abstractNumId w:val="16"/>
  </w:num>
  <w:num w:numId="23">
    <w:abstractNumId w:val="24"/>
  </w:num>
  <w:num w:numId="24">
    <w:abstractNumId w:val="0"/>
  </w:num>
  <w:num w:numId="25">
    <w:abstractNumId w:val="21"/>
  </w:num>
  <w:num w:numId="26">
    <w:abstractNumId w:val="19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996"/>
    <w:rsid w:val="00016EBC"/>
    <w:rsid w:val="00031679"/>
    <w:rsid w:val="00135204"/>
    <w:rsid w:val="00142CBE"/>
    <w:rsid w:val="00152287"/>
    <w:rsid w:val="00157D3A"/>
    <w:rsid w:val="001A0AF1"/>
    <w:rsid w:val="00243F5A"/>
    <w:rsid w:val="0028773A"/>
    <w:rsid w:val="002C0D14"/>
    <w:rsid w:val="002D0FD1"/>
    <w:rsid w:val="002E1F45"/>
    <w:rsid w:val="004B0732"/>
    <w:rsid w:val="004C363D"/>
    <w:rsid w:val="0056360B"/>
    <w:rsid w:val="00583C14"/>
    <w:rsid w:val="00610282"/>
    <w:rsid w:val="006335FE"/>
    <w:rsid w:val="006619D0"/>
    <w:rsid w:val="00720A11"/>
    <w:rsid w:val="00787C03"/>
    <w:rsid w:val="00841E5F"/>
    <w:rsid w:val="00861736"/>
    <w:rsid w:val="008C3C0F"/>
    <w:rsid w:val="008F6203"/>
    <w:rsid w:val="00913800"/>
    <w:rsid w:val="00954132"/>
    <w:rsid w:val="00954BFB"/>
    <w:rsid w:val="009D2996"/>
    <w:rsid w:val="009E5E4E"/>
    <w:rsid w:val="00A617B1"/>
    <w:rsid w:val="00A75929"/>
    <w:rsid w:val="00B27267"/>
    <w:rsid w:val="00B518BE"/>
    <w:rsid w:val="00BA368D"/>
    <w:rsid w:val="00BD23D3"/>
    <w:rsid w:val="00C06E6F"/>
    <w:rsid w:val="00C07121"/>
    <w:rsid w:val="00CD720A"/>
    <w:rsid w:val="00D64C52"/>
    <w:rsid w:val="00D73010"/>
    <w:rsid w:val="00DB66E3"/>
    <w:rsid w:val="00DF4D3B"/>
    <w:rsid w:val="00E50256"/>
    <w:rsid w:val="00E60FDF"/>
    <w:rsid w:val="00E7484F"/>
    <w:rsid w:val="00ED3A52"/>
    <w:rsid w:val="00EE4652"/>
    <w:rsid w:val="00F3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D29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29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D2996"/>
    <w:rPr>
      <w:b/>
      <w:bCs/>
    </w:rPr>
  </w:style>
  <w:style w:type="paragraph" w:styleId="a4">
    <w:name w:val="Normal (Web)"/>
    <w:basedOn w:val="a"/>
    <w:uiPriority w:val="99"/>
    <w:unhideWhenUsed/>
    <w:rsid w:val="009D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2996"/>
  </w:style>
  <w:style w:type="paragraph" w:styleId="a7">
    <w:name w:val="footer"/>
    <w:basedOn w:val="a"/>
    <w:link w:val="a8"/>
    <w:uiPriority w:val="99"/>
    <w:unhideWhenUsed/>
    <w:rsid w:val="009D2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2996"/>
  </w:style>
  <w:style w:type="character" w:customStyle="1" w:styleId="10">
    <w:name w:val="Заголовок 1 Знак"/>
    <w:basedOn w:val="a0"/>
    <w:link w:val="1"/>
    <w:uiPriority w:val="9"/>
    <w:rsid w:val="009D2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5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18BE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E4652"/>
    <w:rPr>
      <w:i/>
      <w:iCs/>
    </w:rPr>
  </w:style>
  <w:style w:type="paragraph" w:customStyle="1" w:styleId="paragraph">
    <w:name w:val="paragraph"/>
    <w:basedOn w:val="a"/>
    <w:rsid w:val="00787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6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8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37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3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4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0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2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86471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13922">
              <w:marLeft w:val="0"/>
              <w:marRight w:val="0"/>
              <w:marTop w:val="0"/>
              <w:marBottom w:val="0"/>
              <w:divBdr>
                <w:top w:val="single" w:sz="12" w:space="0" w:color="E5E5E5"/>
                <w:left w:val="single" w:sz="12" w:space="0" w:color="E5E5E5"/>
                <w:bottom w:val="single" w:sz="12" w:space="0" w:color="E5E5E5"/>
                <w:right w:val="single" w:sz="12" w:space="0" w:color="E5E5E5"/>
              </w:divBdr>
            </w:div>
          </w:divsChild>
        </w:div>
      </w:divsChild>
    </w:div>
    <w:div w:id="1408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8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5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0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9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6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2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3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GlobusLife.ru</dc:creator>
  <cp:lastModifiedBy>Ayrat Gaynytdinov</cp:lastModifiedBy>
  <cp:revision>2</cp:revision>
  <cp:lastPrinted>2020-06-08T10:22:00Z</cp:lastPrinted>
  <dcterms:created xsi:type="dcterms:W3CDTF">2020-06-08T10:28:00Z</dcterms:created>
  <dcterms:modified xsi:type="dcterms:W3CDTF">2020-06-08T10:28:00Z</dcterms:modified>
</cp:coreProperties>
</file>